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16DFF" w14:textId="6D8229FD" w:rsidR="00D351F9" w:rsidRPr="003014E9" w:rsidRDefault="003D4BD9" w:rsidP="003014E9">
      <w:pPr>
        <w:jc w:val="both"/>
        <w:rPr>
          <w:color w:val="000000" w:themeColor="text1"/>
          <w:sz w:val="28"/>
          <w:szCs w:val="28"/>
        </w:rPr>
      </w:pPr>
      <w:r w:rsidRPr="003014E9">
        <w:rPr>
          <w:color w:val="000000" w:themeColor="text1"/>
          <w:sz w:val="28"/>
          <w:szCs w:val="28"/>
        </w:rPr>
        <w:t xml:space="preserve">Zástupci 8 měst a obcí, které dosud trvaly na svých odvoláních proti ustanovení věřitelského výboru v rámci insolvenčního řízení zkrachovalé Sberbank, se po společném jednání za účasti primátora Statutárního města Jihlava Petra Ryšky a zástupců Kraje Vysočina hejtmana Vítězslava Schreka a jeho náměstka pro finance Miroslava Houšky dohodli na tom, že společně předloží orgánům svých měst a obcí návrh na zpětvzetí těchto odvolání. Tímto společným rozhodnutím chtějí vyjádřit společný zájem územně samosprávných celků jako věřitelů ve třetí skupině postupovat jednotně a ve shodě a také vůli v maximální možné míře snížit rizika, která by mohla ohrozit avizovanou transakci prodeje úvěrového portfolia České spořitelně </w:t>
      </w:r>
      <w:r w:rsidR="003014E9" w:rsidRPr="003014E9">
        <w:rPr>
          <w:color w:val="000000" w:themeColor="text1"/>
          <w:sz w:val="28"/>
          <w:szCs w:val="28"/>
        </w:rPr>
        <w:t xml:space="preserve">a.s. </w:t>
      </w:r>
      <w:r w:rsidRPr="003014E9">
        <w:rPr>
          <w:color w:val="000000" w:themeColor="text1"/>
          <w:sz w:val="28"/>
          <w:szCs w:val="28"/>
        </w:rPr>
        <w:t xml:space="preserve">v objemu cca 40 miliard korun a přiblížit se tak co nejblíže uspokojení svých finančních pohledávek, jejichž </w:t>
      </w:r>
      <w:r w:rsidR="00CF791E">
        <w:rPr>
          <w:color w:val="000000" w:themeColor="text1"/>
          <w:sz w:val="28"/>
          <w:szCs w:val="28"/>
        </w:rPr>
        <w:t>uspokojení</w:t>
      </w:r>
      <w:r w:rsidRPr="003014E9">
        <w:rPr>
          <w:color w:val="000000" w:themeColor="text1"/>
          <w:sz w:val="28"/>
          <w:szCs w:val="28"/>
        </w:rPr>
        <w:t xml:space="preserve"> odhaduje insolvenční správkyně ve výši převyšující 95%.</w:t>
      </w:r>
    </w:p>
    <w:sectPr w:rsidR="00D351F9" w:rsidRPr="00301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BD9"/>
    <w:rsid w:val="003014E9"/>
    <w:rsid w:val="003D4BD9"/>
    <w:rsid w:val="00CF791E"/>
    <w:rsid w:val="00D3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8F21F"/>
  <w15:chartTrackingRefBased/>
  <w15:docId w15:val="{6E33601F-F08F-40F9-A906-FE53EBF2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dcterms:created xsi:type="dcterms:W3CDTF">2023-03-09T15:30:00Z</dcterms:created>
  <dcterms:modified xsi:type="dcterms:W3CDTF">2023-03-09T16:01:00Z</dcterms:modified>
</cp:coreProperties>
</file>