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5F9" w:rsidRPr="00D8163D" w:rsidRDefault="00F545F9" w:rsidP="00D8163D">
      <w:pPr>
        <w:pStyle w:val="Normlnweb"/>
      </w:pPr>
      <w:proofErr w:type="gramStart"/>
      <w:r w:rsidRPr="00D8163D">
        <w:rPr>
          <w:b/>
        </w:rPr>
        <w:t>5.6. 2022</w:t>
      </w:r>
      <w:proofErr w:type="gramEnd"/>
      <w:r w:rsidRPr="00D8163D">
        <w:rPr>
          <w:b/>
        </w:rPr>
        <w:t xml:space="preserve">. </w:t>
      </w:r>
      <w:proofErr w:type="spellStart"/>
      <w:r w:rsidRPr="00D8163D">
        <w:rPr>
          <w:b/>
        </w:rPr>
        <w:t>Schola</w:t>
      </w:r>
      <w:proofErr w:type="spellEnd"/>
      <w:r w:rsidRPr="00D8163D">
        <w:rPr>
          <w:b/>
        </w:rPr>
        <w:t xml:space="preserve"> </w:t>
      </w:r>
      <w:proofErr w:type="spellStart"/>
      <w:r w:rsidRPr="00D8163D">
        <w:rPr>
          <w:b/>
        </w:rPr>
        <w:t>Gregoriana</w:t>
      </w:r>
      <w:proofErr w:type="spellEnd"/>
      <w:r w:rsidRPr="00D8163D">
        <w:rPr>
          <w:b/>
        </w:rPr>
        <w:t xml:space="preserve"> </w:t>
      </w:r>
      <w:proofErr w:type="spellStart"/>
      <w:r w:rsidRPr="00D8163D">
        <w:rPr>
          <w:b/>
        </w:rPr>
        <w:t>Pragensis</w:t>
      </w:r>
      <w:proofErr w:type="spellEnd"/>
      <w:r w:rsidRPr="00D8163D">
        <w:t xml:space="preserve"> </w:t>
      </w:r>
      <w:r w:rsidRPr="00D8163D">
        <w:rPr>
          <w:color w:val="000000"/>
        </w:rPr>
        <w:t xml:space="preserve">byla založena Davidem Ebenem v roce 1987 (D. Eben absolvoval na pařížské konzervatoři obor „dirigování gregoriánského sboru“ a v následující sezóně působil jako dirigent </w:t>
      </w:r>
      <w:proofErr w:type="spellStart"/>
      <w:r w:rsidRPr="00D8163D">
        <w:rPr>
          <w:color w:val="000000"/>
        </w:rPr>
        <w:t>Choeur</w:t>
      </w:r>
      <w:proofErr w:type="spellEnd"/>
      <w:r w:rsidRPr="00D8163D">
        <w:rPr>
          <w:color w:val="000000"/>
        </w:rPr>
        <w:t xml:space="preserve"> </w:t>
      </w:r>
      <w:proofErr w:type="spellStart"/>
      <w:r w:rsidRPr="00D8163D">
        <w:rPr>
          <w:color w:val="000000"/>
        </w:rPr>
        <w:t>Grégorien</w:t>
      </w:r>
      <w:proofErr w:type="spellEnd"/>
      <w:r w:rsidRPr="00D8163D">
        <w:rPr>
          <w:color w:val="000000"/>
        </w:rPr>
        <w:t xml:space="preserve"> de Paris). </w:t>
      </w:r>
      <w:proofErr w:type="spellStart"/>
      <w:r w:rsidRPr="00D8163D">
        <w:rPr>
          <w:color w:val="000000"/>
        </w:rPr>
        <w:t>Schola</w:t>
      </w:r>
      <w:proofErr w:type="spellEnd"/>
      <w:r w:rsidRPr="00D8163D">
        <w:rPr>
          <w:color w:val="000000"/>
        </w:rPr>
        <w:t xml:space="preserve"> </w:t>
      </w:r>
      <w:proofErr w:type="spellStart"/>
      <w:r w:rsidRPr="00D8163D">
        <w:rPr>
          <w:color w:val="000000"/>
        </w:rPr>
        <w:t>Gregoriana</w:t>
      </w:r>
      <w:proofErr w:type="spellEnd"/>
      <w:r w:rsidRPr="00D8163D">
        <w:rPr>
          <w:color w:val="000000"/>
        </w:rPr>
        <w:t xml:space="preserve"> </w:t>
      </w:r>
      <w:proofErr w:type="spellStart"/>
      <w:r w:rsidRPr="00D8163D">
        <w:rPr>
          <w:color w:val="000000"/>
        </w:rPr>
        <w:t>Pragensis</w:t>
      </w:r>
      <w:proofErr w:type="spellEnd"/>
      <w:r w:rsidRPr="00D8163D">
        <w:rPr>
          <w:color w:val="000000"/>
        </w:rPr>
        <w:t xml:space="preserve"> se intenzivně věnuje nahrávání a často koncertuje doma i v zahraničí (Itálie, Španělsko, Francie, Belgie, Nizozemí, Německo, Rakousko, Švýcarsko, Norsko, Švédsko, Slovensko, Maďarsko, Polsko, Izrael a Japonsko). Nahrávky souboru na CD získaly již řadu ocenění (Choc </w:t>
      </w:r>
      <w:proofErr w:type="spellStart"/>
      <w:r w:rsidRPr="00D8163D">
        <w:rPr>
          <w:color w:val="000000"/>
        </w:rPr>
        <w:t>du</w:t>
      </w:r>
      <w:proofErr w:type="spellEnd"/>
      <w:r w:rsidRPr="00D8163D">
        <w:rPr>
          <w:color w:val="000000"/>
        </w:rPr>
        <w:t xml:space="preserve"> Monde de la </w:t>
      </w:r>
      <w:proofErr w:type="spellStart"/>
      <w:r w:rsidRPr="00D8163D">
        <w:rPr>
          <w:color w:val="000000"/>
        </w:rPr>
        <w:t>Musique</w:t>
      </w:r>
      <w:proofErr w:type="spellEnd"/>
      <w:r w:rsidRPr="00D8163D">
        <w:rPr>
          <w:color w:val="000000"/>
        </w:rPr>
        <w:t xml:space="preserve">, 10 de </w:t>
      </w:r>
      <w:proofErr w:type="spellStart"/>
      <w:r w:rsidRPr="00D8163D">
        <w:rPr>
          <w:color w:val="000000"/>
        </w:rPr>
        <w:t>Répertoire</w:t>
      </w:r>
      <w:proofErr w:type="spellEnd"/>
      <w:r w:rsidRPr="00D8163D">
        <w:rPr>
          <w:color w:val="000000"/>
        </w:rPr>
        <w:t>, „Zlatá Harmonie“ za nejlepší českou nahrávku roku).</w:t>
      </w:r>
    </w:p>
    <w:p w:rsidR="00F545F9" w:rsidRPr="00D8163D" w:rsidRDefault="00F545F9" w:rsidP="00D8163D">
      <w:pPr>
        <w:pStyle w:val="Normln1"/>
        <w:ind w:firstLine="709"/>
        <w:rPr>
          <w:color w:val="000000"/>
          <w:sz w:val="24"/>
          <w:szCs w:val="24"/>
        </w:rPr>
      </w:pPr>
      <w:r w:rsidRPr="00D8163D">
        <w:rPr>
          <w:color w:val="000000"/>
          <w:sz w:val="24"/>
          <w:szCs w:val="24"/>
        </w:rPr>
        <w:t xml:space="preserve">Práce souboru se soustřeďuje jednak na sémiologickou interpretaci gregoriánského chorálu podle nejstarších </w:t>
      </w:r>
      <w:proofErr w:type="spellStart"/>
      <w:r w:rsidRPr="00D8163D">
        <w:rPr>
          <w:color w:val="000000"/>
          <w:sz w:val="24"/>
          <w:szCs w:val="24"/>
        </w:rPr>
        <w:t>neumatických</w:t>
      </w:r>
      <w:proofErr w:type="spellEnd"/>
      <w:r w:rsidRPr="00D8163D">
        <w:rPr>
          <w:color w:val="000000"/>
          <w:sz w:val="24"/>
          <w:szCs w:val="24"/>
        </w:rPr>
        <w:t xml:space="preserve"> pramenů z </w:t>
      </w:r>
      <w:proofErr w:type="gramStart"/>
      <w:r w:rsidRPr="00D8163D">
        <w:rPr>
          <w:color w:val="000000"/>
          <w:sz w:val="24"/>
          <w:szCs w:val="24"/>
        </w:rPr>
        <w:t>10.–11</w:t>
      </w:r>
      <w:proofErr w:type="gramEnd"/>
      <w:r w:rsidRPr="00D8163D">
        <w:rPr>
          <w:color w:val="000000"/>
          <w:sz w:val="24"/>
          <w:szCs w:val="24"/>
        </w:rPr>
        <w:t xml:space="preserve">. století, jednak na uvádění gregoriánských zpěvů vlastní české chorální tradice včetně rané polyfonie. Díky intenzivnímu studiu středověkých pramenů zaznívá v programech i řada unikátních nově objevených skladeb ze </w:t>
      </w:r>
      <w:proofErr w:type="gramStart"/>
      <w:r w:rsidRPr="00D8163D">
        <w:rPr>
          <w:color w:val="000000"/>
          <w:sz w:val="24"/>
          <w:szCs w:val="24"/>
        </w:rPr>
        <w:t>13.–15</w:t>
      </w:r>
      <w:proofErr w:type="gramEnd"/>
      <w:r w:rsidRPr="00D8163D">
        <w:rPr>
          <w:color w:val="000000"/>
          <w:sz w:val="24"/>
          <w:szCs w:val="24"/>
        </w:rPr>
        <w:t>. století.</w:t>
      </w:r>
    </w:p>
    <w:p w:rsidR="00F545F9" w:rsidRPr="00D8163D" w:rsidRDefault="00F545F9" w:rsidP="00D8163D">
      <w:pPr>
        <w:pStyle w:val="Normlnweb"/>
      </w:pPr>
      <w:r w:rsidRPr="00D8163D">
        <w:t>Posluchači i odborná kritika oceňují na nahrávkách a koncertních projektech dramaturgickou nápaditost a muzikální interpretaci, se kterou soubor zpřístupňuje repertoár ležící u samých kořenů evropské hudební kultury.</w:t>
      </w:r>
    </w:p>
    <w:p w:rsidR="00F545F9" w:rsidRPr="00D8163D" w:rsidRDefault="00F545F9" w:rsidP="00D8163D">
      <w:pPr>
        <w:pStyle w:val="Normln1"/>
        <w:rPr>
          <w:color w:val="000000"/>
          <w:sz w:val="24"/>
          <w:szCs w:val="24"/>
        </w:rPr>
      </w:pPr>
      <w:r w:rsidRPr="00D8163D">
        <w:rPr>
          <w:b/>
          <w:color w:val="000000"/>
          <w:sz w:val="24"/>
          <w:szCs w:val="24"/>
        </w:rPr>
        <w:t xml:space="preserve">Rosa </w:t>
      </w:r>
      <w:proofErr w:type="spellStart"/>
      <w:r w:rsidRPr="00D8163D">
        <w:rPr>
          <w:b/>
          <w:color w:val="000000"/>
          <w:sz w:val="24"/>
          <w:szCs w:val="24"/>
        </w:rPr>
        <w:t>mystica</w:t>
      </w:r>
      <w:proofErr w:type="spellEnd"/>
    </w:p>
    <w:p w:rsidR="00F545F9" w:rsidRPr="00D8163D" w:rsidRDefault="00F545F9" w:rsidP="00D8163D">
      <w:pPr>
        <w:pStyle w:val="Normln1"/>
        <w:rPr>
          <w:color w:val="000000"/>
          <w:sz w:val="24"/>
          <w:szCs w:val="24"/>
        </w:rPr>
      </w:pPr>
    </w:p>
    <w:p w:rsidR="00F545F9" w:rsidRPr="00D8163D" w:rsidRDefault="00F545F9" w:rsidP="00D8163D">
      <w:pPr>
        <w:pStyle w:val="Normln1"/>
        <w:rPr>
          <w:color w:val="000000"/>
          <w:sz w:val="24"/>
          <w:szCs w:val="24"/>
        </w:rPr>
      </w:pPr>
      <w:r w:rsidRPr="00D8163D">
        <w:rPr>
          <w:b/>
          <w:color w:val="000000"/>
          <w:sz w:val="24"/>
          <w:szCs w:val="24"/>
        </w:rPr>
        <w:t>Mariánská úcta ve středověkých Čechách</w:t>
      </w:r>
    </w:p>
    <w:p w:rsidR="00F545F9" w:rsidRPr="00D8163D" w:rsidRDefault="00F545F9" w:rsidP="00D8163D">
      <w:pPr>
        <w:pStyle w:val="Normln1"/>
        <w:rPr>
          <w:color w:val="000000"/>
          <w:sz w:val="24"/>
          <w:szCs w:val="24"/>
          <w:u w:val="single"/>
        </w:rPr>
      </w:pPr>
    </w:p>
    <w:p w:rsidR="00F545F9" w:rsidRPr="00D8163D" w:rsidRDefault="00F545F9" w:rsidP="00D8163D">
      <w:pPr>
        <w:pStyle w:val="Normln1"/>
        <w:rPr>
          <w:color w:val="000000"/>
          <w:sz w:val="24"/>
          <w:szCs w:val="24"/>
          <w:u w:val="single"/>
        </w:rPr>
      </w:pPr>
    </w:p>
    <w:p w:rsidR="00F545F9" w:rsidRPr="00D8163D" w:rsidRDefault="00F545F9" w:rsidP="00D8163D">
      <w:pPr>
        <w:pStyle w:val="Normln1"/>
        <w:rPr>
          <w:color w:val="000000"/>
          <w:sz w:val="24"/>
          <w:szCs w:val="24"/>
        </w:rPr>
      </w:pPr>
    </w:p>
    <w:p w:rsidR="00F545F9" w:rsidRPr="00D8163D" w:rsidRDefault="00F545F9" w:rsidP="00D8163D">
      <w:pPr>
        <w:pStyle w:val="Normln1"/>
        <w:spacing w:after="60"/>
        <w:rPr>
          <w:color w:val="000000"/>
          <w:sz w:val="24"/>
          <w:szCs w:val="24"/>
        </w:rPr>
      </w:pPr>
      <w:r w:rsidRPr="00D8163D">
        <w:rPr>
          <w:b/>
          <w:i/>
          <w:color w:val="000000"/>
          <w:sz w:val="24"/>
          <w:szCs w:val="24"/>
        </w:rPr>
        <w:t>I. Repertorium nejstarších mariánských zpěvů</w:t>
      </w:r>
    </w:p>
    <w:p w:rsidR="00F545F9" w:rsidRPr="00D8163D" w:rsidRDefault="00F545F9" w:rsidP="00D8163D">
      <w:pPr>
        <w:pStyle w:val="Normln1"/>
        <w:ind w:left="567" w:hanging="567"/>
        <w:rPr>
          <w:color w:val="000000"/>
          <w:sz w:val="24"/>
          <w:szCs w:val="24"/>
        </w:rPr>
      </w:pPr>
      <w:r w:rsidRPr="00D8163D">
        <w:rPr>
          <w:color w:val="000000"/>
          <w:sz w:val="24"/>
          <w:szCs w:val="24"/>
        </w:rPr>
        <w:t xml:space="preserve">Hymnus Ave </w:t>
      </w:r>
      <w:proofErr w:type="spellStart"/>
      <w:r w:rsidRPr="00D8163D">
        <w:rPr>
          <w:color w:val="000000"/>
          <w:sz w:val="24"/>
          <w:szCs w:val="24"/>
        </w:rPr>
        <w:t>maris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proofErr w:type="spellStart"/>
      <w:r w:rsidRPr="00D8163D">
        <w:rPr>
          <w:color w:val="000000"/>
          <w:sz w:val="24"/>
          <w:szCs w:val="24"/>
        </w:rPr>
        <w:t>stella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r w:rsidRPr="00D8163D">
        <w:rPr>
          <w:i/>
          <w:color w:val="000000"/>
          <w:sz w:val="24"/>
          <w:szCs w:val="24"/>
        </w:rPr>
        <w:t>(Zdrávas, hvězdo mořská, šťastná bráno nebes…)</w:t>
      </w:r>
    </w:p>
    <w:p w:rsidR="00F545F9" w:rsidRPr="00D8163D" w:rsidRDefault="00F545F9" w:rsidP="00D8163D">
      <w:pPr>
        <w:pStyle w:val="Normln1"/>
        <w:ind w:left="567" w:hanging="567"/>
        <w:rPr>
          <w:color w:val="000000"/>
          <w:sz w:val="24"/>
          <w:szCs w:val="24"/>
        </w:rPr>
      </w:pPr>
      <w:proofErr w:type="spellStart"/>
      <w:r w:rsidRPr="00D8163D">
        <w:rPr>
          <w:color w:val="000000"/>
          <w:sz w:val="24"/>
          <w:szCs w:val="24"/>
        </w:rPr>
        <w:t>Offertorium</w:t>
      </w:r>
      <w:proofErr w:type="spellEnd"/>
      <w:r w:rsidRPr="00D8163D">
        <w:rPr>
          <w:color w:val="000000"/>
          <w:sz w:val="24"/>
          <w:szCs w:val="24"/>
        </w:rPr>
        <w:t xml:space="preserve"> Ave Maria </w:t>
      </w:r>
      <w:r w:rsidRPr="00D8163D">
        <w:rPr>
          <w:i/>
          <w:color w:val="000000"/>
          <w:sz w:val="24"/>
          <w:szCs w:val="24"/>
        </w:rPr>
        <w:t>(…ty jsi ta požehnaná mezi ženami a požehnaný je plod života tvého)</w:t>
      </w:r>
    </w:p>
    <w:p w:rsidR="00F545F9" w:rsidRPr="00D8163D" w:rsidRDefault="00F545F9" w:rsidP="00D8163D">
      <w:pPr>
        <w:pStyle w:val="Normln1"/>
        <w:ind w:left="567" w:hanging="567"/>
        <w:rPr>
          <w:color w:val="000000"/>
          <w:sz w:val="24"/>
          <w:szCs w:val="24"/>
        </w:rPr>
      </w:pPr>
      <w:r w:rsidRPr="00D8163D">
        <w:rPr>
          <w:color w:val="000000"/>
          <w:sz w:val="24"/>
          <w:szCs w:val="24"/>
        </w:rPr>
        <w:t xml:space="preserve">Responsoriální žalm </w:t>
      </w:r>
      <w:proofErr w:type="spellStart"/>
      <w:r w:rsidRPr="00D8163D">
        <w:rPr>
          <w:color w:val="000000"/>
          <w:sz w:val="24"/>
          <w:szCs w:val="24"/>
        </w:rPr>
        <w:t>Eructavit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r w:rsidRPr="00D8163D">
        <w:rPr>
          <w:i/>
          <w:color w:val="000000"/>
          <w:sz w:val="24"/>
          <w:szCs w:val="24"/>
        </w:rPr>
        <w:t>(Jazyk mi překypuje radostnými slovy …)</w:t>
      </w:r>
    </w:p>
    <w:p w:rsidR="00F545F9" w:rsidRPr="00D8163D" w:rsidRDefault="00F545F9" w:rsidP="00D8163D">
      <w:pPr>
        <w:pStyle w:val="Normln1"/>
        <w:ind w:left="567" w:hanging="567"/>
        <w:rPr>
          <w:color w:val="000000"/>
          <w:sz w:val="24"/>
          <w:szCs w:val="24"/>
        </w:rPr>
      </w:pPr>
      <w:r w:rsidRPr="00D8163D">
        <w:rPr>
          <w:color w:val="000000"/>
          <w:sz w:val="24"/>
          <w:szCs w:val="24"/>
        </w:rPr>
        <w:t xml:space="preserve">Responsorium </w:t>
      </w:r>
      <w:proofErr w:type="spellStart"/>
      <w:r w:rsidRPr="00D8163D">
        <w:rPr>
          <w:color w:val="000000"/>
          <w:sz w:val="24"/>
          <w:szCs w:val="24"/>
        </w:rPr>
        <w:t>Sancta</w:t>
      </w:r>
      <w:proofErr w:type="spellEnd"/>
      <w:r w:rsidRPr="00D8163D">
        <w:rPr>
          <w:color w:val="000000"/>
          <w:sz w:val="24"/>
          <w:szCs w:val="24"/>
        </w:rPr>
        <w:t xml:space="preserve"> et </w:t>
      </w:r>
      <w:proofErr w:type="spellStart"/>
      <w:r w:rsidRPr="00D8163D">
        <w:rPr>
          <w:color w:val="000000"/>
          <w:sz w:val="24"/>
          <w:szCs w:val="24"/>
        </w:rPr>
        <w:t>immaculata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r w:rsidRPr="00D8163D">
        <w:rPr>
          <w:i/>
          <w:color w:val="000000"/>
          <w:sz w:val="24"/>
          <w:szCs w:val="24"/>
        </w:rPr>
        <w:t>(Svaté a neposkvrněné panenství …)</w:t>
      </w:r>
    </w:p>
    <w:p w:rsidR="00F545F9" w:rsidRPr="00D8163D" w:rsidRDefault="00F545F9" w:rsidP="00D8163D">
      <w:pPr>
        <w:pStyle w:val="Normln1"/>
        <w:ind w:left="567" w:hanging="567"/>
        <w:rPr>
          <w:color w:val="000000"/>
          <w:sz w:val="24"/>
          <w:szCs w:val="24"/>
        </w:rPr>
      </w:pPr>
      <w:proofErr w:type="spellStart"/>
      <w:r w:rsidRPr="00D8163D">
        <w:rPr>
          <w:color w:val="000000"/>
          <w:sz w:val="24"/>
          <w:szCs w:val="24"/>
        </w:rPr>
        <w:t>Lectio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proofErr w:type="spellStart"/>
      <w:r w:rsidRPr="00D8163D">
        <w:rPr>
          <w:color w:val="000000"/>
          <w:sz w:val="24"/>
          <w:szCs w:val="24"/>
        </w:rPr>
        <w:t>Isaiae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proofErr w:type="spellStart"/>
      <w:r w:rsidRPr="00D8163D">
        <w:rPr>
          <w:color w:val="000000"/>
          <w:sz w:val="24"/>
          <w:szCs w:val="24"/>
        </w:rPr>
        <w:t>prophetae</w:t>
      </w:r>
      <w:proofErr w:type="spellEnd"/>
      <w:r w:rsidRPr="00D8163D">
        <w:rPr>
          <w:color w:val="000000"/>
          <w:sz w:val="24"/>
          <w:szCs w:val="24"/>
        </w:rPr>
        <w:t xml:space="preserve"> — milánský tonus </w:t>
      </w:r>
      <w:r w:rsidRPr="00D8163D">
        <w:rPr>
          <w:i/>
          <w:color w:val="000000"/>
          <w:sz w:val="24"/>
          <w:szCs w:val="24"/>
        </w:rPr>
        <w:t>(Čtení z proroka Izajáše)</w:t>
      </w:r>
    </w:p>
    <w:p w:rsidR="00F545F9" w:rsidRPr="00D8163D" w:rsidRDefault="00F545F9" w:rsidP="00D8163D">
      <w:pPr>
        <w:pStyle w:val="Normln1"/>
        <w:ind w:left="567" w:hanging="567"/>
        <w:rPr>
          <w:color w:val="000000"/>
          <w:sz w:val="24"/>
          <w:szCs w:val="24"/>
        </w:rPr>
      </w:pPr>
      <w:r w:rsidRPr="00D8163D">
        <w:rPr>
          <w:color w:val="000000"/>
          <w:sz w:val="24"/>
          <w:szCs w:val="24"/>
        </w:rPr>
        <w:t xml:space="preserve">Graduale Audi </w:t>
      </w:r>
      <w:proofErr w:type="spellStart"/>
      <w:r w:rsidRPr="00D8163D">
        <w:rPr>
          <w:color w:val="000000"/>
          <w:sz w:val="24"/>
          <w:szCs w:val="24"/>
        </w:rPr>
        <w:t>filia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r w:rsidRPr="00D8163D">
        <w:rPr>
          <w:i/>
          <w:color w:val="000000"/>
          <w:sz w:val="24"/>
          <w:szCs w:val="24"/>
        </w:rPr>
        <w:t>(Slyš, dcero, a viz a nakloň své ucho, protože král zatoužil po tvé kráse)</w:t>
      </w:r>
    </w:p>
    <w:p w:rsidR="00F545F9" w:rsidRPr="00D8163D" w:rsidRDefault="00F545F9" w:rsidP="00D8163D">
      <w:pPr>
        <w:pStyle w:val="Normln1"/>
        <w:ind w:left="567" w:hanging="567"/>
        <w:rPr>
          <w:color w:val="000000"/>
          <w:sz w:val="24"/>
          <w:szCs w:val="24"/>
        </w:rPr>
      </w:pPr>
      <w:r w:rsidRPr="00D8163D">
        <w:rPr>
          <w:color w:val="000000"/>
          <w:sz w:val="24"/>
          <w:szCs w:val="24"/>
        </w:rPr>
        <w:t xml:space="preserve">Antifona </w:t>
      </w:r>
      <w:proofErr w:type="spellStart"/>
      <w:r w:rsidRPr="00D8163D">
        <w:rPr>
          <w:color w:val="000000"/>
          <w:sz w:val="24"/>
          <w:szCs w:val="24"/>
        </w:rPr>
        <w:t>Benedicta</w:t>
      </w:r>
      <w:proofErr w:type="spellEnd"/>
      <w:r w:rsidRPr="00D8163D">
        <w:rPr>
          <w:color w:val="000000"/>
          <w:sz w:val="24"/>
          <w:szCs w:val="24"/>
        </w:rPr>
        <w:t xml:space="preserve"> tu in </w:t>
      </w:r>
      <w:proofErr w:type="spellStart"/>
      <w:r w:rsidRPr="00D8163D">
        <w:rPr>
          <w:color w:val="000000"/>
          <w:sz w:val="24"/>
          <w:szCs w:val="24"/>
        </w:rPr>
        <w:t>mulieribus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r w:rsidRPr="00D8163D">
        <w:rPr>
          <w:i/>
          <w:color w:val="000000"/>
          <w:sz w:val="24"/>
          <w:szCs w:val="24"/>
        </w:rPr>
        <w:t>(Požehnaná jsi mezi ženami…)</w:t>
      </w:r>
    </w:p>
    <w:p w:rsidR="00F545F9" w:rsidRPr="00D8163D" w:rsidRDefault="00F545F9" w:rsidP="00D8163D">
      <w:pPr>
        <w:pStyle w:val="Normln1"/>
        <w:ind w:left="567" w:hanging="567"/>
        <w:rPr>
          <w:color w:val="000000"/>
          <w:sz w:val="24"/>
          <w:szCs w:val="24"/>
        </w:rPr>
      </w:pPr>
      <w:r w:rsidRPr="00D8163D">
        <w:rPr>
          <w:color w:val="000000"/>
          <w:sz w:val="24"/>
          <w:szCs w:val="24"/>
        </w:rPr>
        <w:t xml:space="preserve">Antifona </w:t>
      </w:r>
      <w:proofErr w:type="spellStart"/>
      <w:r w:rsidRPr="00D8163D">
        <w:rPr>
          <w:color w:val="000000"/>
          <w:sz w:val="24"/>
          <w:szCs w:val="24"/>
        </w:rPr>
        <w:t>Salve</w:t>
      </w:r>
      <w:proofErr w:type="spellEnd"/>
      <w:r w:rsidRPr="00D8163D">
        <w:rPr>
          <w:color w:val="000000"/>
          <w:sz w:val="24"/>
          <w:szCs w:val="24"/>
        </w:rPr>
        <w:t xml:space="preserve"> Regina </w:t>
      </w:r>
      <w:r w:rsidRPr="00D8163D">
        <w:rPr>
          <w:i/>
          <w:color w:val="000000"/>
          <w:sz w:val="24"/>
          <w:szCs w:val="24"/>
        </w:rPr>
        <w:t>(Zdrávas královno, matko milosrdenství …)</w:t>
      </w:r>
    </w:p>
    <w:p w:rsidR="00F545F9" w:rsidRPr="00D8163D" w:rsidRDefault="00F545F9" w:rsidP="00D8163D">
      <w:pPr>
        <w:pStyle w:val="Normln1"/>
        <w:rPr>
          <w:color w:val="000000"/>
          <w:sz w:val="24"/>
          <w:szCs w:val="24"/>
        </w:rPr>
      </w:pPr>
    </w:p>
    <w:p w:rsidR="00F545F9" w:rsidRPr="00D8163D" w:rsidRDefault="00F545F9" w:rsidP="00D8163D">
      <w:pPr>
        <w:pStyle w:val="Normln1"/>
        <w:spacing w:after="60"/>
        <w:rPr>
          <w:color w:val="000000"/>
          <w:sz w:val="24"/>
          <w:szCs w:val="24"/>
        </w:rPr>
      </w:pPr>
      <w:r w:rsidRPr="00D8163D">
        <w:rPr>
          <w:b/>
          <w:i/>
          <w:color w:val="000000"/>
          <w:sz w:val="24"/>
          <w:szCs w:val="24"/>
        </w:rPr>
        <w:t>II. Mariánské repertorium z českých pramenů 14. a 15. století</w:t>
      </w:r>
    </w:p>
    <w:p w:rsidR="00F545F9" w:rsidRPr="00D8163D" w:rsidRDefault="00F545F9" w:rsidP="00D8163D">
      <w:pPr>
        <w:pStyle w:val="Normln1"/>
        <w:spacing w:after="120"/>
        <w:ind w:left="567" w:hanging="567"/>
        <w:rPr>
          <w:color w:val="000000"/>
          <w:sz w:val="24"/>
          <w:szCs w:val="24"/>
        </w:rPr>
      </w:pPr>
      <w:r w:rsidRPr="00D8163D">
        <w:rPr>
          <w:color w:val="000000"/>
          <w:sz w:val="24"/>
          <w:szCs w:val="24"/>
        </w:rPr>
        <w:t xml:space="preserve">Moteto </w:t>
      </w:r>
      <w:proofErr w:type="spellStart"/>
      <w:r w:rsidRPr="00D8163D">
        <w:rPr>
          <w:color w:val="000000"/>
          <w:sz w:val="24"/>
          <w:szCs w:val="24"/>
        </w:rPr>
        <w:t>Voce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proofErr w:type="spellStart"/>
      <w:r w:rsidRPr="00D8163D">
        <w:rPr>
          <w:color w:val="000000"/>
          <w:sz w:val="24"/>
          <w:szCs w:val="24"/>
        </w:rPr>
        <w:t>cordis</w:t>
      </w:r>
      <w:proofErr w:type="spellEnd"/>
      <w:r w:rsidRPr="00D8163D">
        <w:rPr>
          <w:color w:val="000000"/>
          <w:sz w:val="24"/>
          <w:szCs w:val="24"/>
        </w:rPr>
        <w:t xml:space="preserve"> — </w:t>
      </w:r>
      <w:proofErr w:type="spellStart"/>
      <w:r w:rsidRPr="00D8163D">
        <w:rPr>
          <w:color w:val="000000"/>
          <w:sz w:val="24"/>
          <w:szCs w:val="24"/>
        </w:rPr>
        <w:t>Pulchre</w:t>
      </w:r>
      <w:proofErr w:type="spellEnd"/>
      <w:r w:rsidRPr="00D8163D">
        <w:rPr>
          <w:color w:val="000000"/>
          <w:sz w:val="24"/>
          <w:szCs w:val="24"/>
        </w:rPr>
        <w:t xml:space="preserve"> Sion </w:t>
      </w:r>
      <w:proofErr w:type="spellStart"/>
      <w:r w:rsidRPr="00D8163D">
        <w:rPr>
          <w:color w:val="000000"/>
          <w:sz w:val="24"/>
          <w:szCs w:val="24"/>
        </w:rPr>
        <w:t>filia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r w:rsidRPr="00D8163D">
        <w:rPr>
          <w:i/>
          <w:color w:val="000000"/>
          <w:sz w:val="24"/>
          <w:szCs w:val="24"/>
        </w:rPr>
        <w:t>(Nechť povstane všechen věrný lid ke chvále Nejvyššího…)</w:t>
      </w:r>
    </w:p>
    <w:p w:rsidR="00F545F9" w:rsidRPr="00D8163D" w:rsidRDefault="00F545F9" w:rsidP="00D8163D">
      <w:pPr>
        <w:pStyle w:val="Normln1"/>
        <w:rPr>
          <w:color w:val="000000"/>
          <w:sz w:val="24"/>
          <w:szCs w:val="24"/>
        </w:rPr>
      </w:pPr>
      <w:proofErr w:type="spellStart"/>
      <w:r w:rsidRPr="00D8163D">
        <w:rPr>
          <w:b/>
          <w:color w:val="000000"/>
          <w:sz w:val="24"/>
          <w:szCs w:val="24"/>
        </w:rPr>
        <w:t>Officium</w:t>
      </w:r>
      <w:proofErr w:type="spellEnd"/>
      <w:r w:rsidRPr="00D8163D">
        <w:rPr>
          <w:b/>
          <w:color w:val="000000"/>
          <w:sz w:val="24"/>
          <w:szCs w:val="24"/>
        </w:rPr>
        <w:t xml:space="preserve"> Obětování Panny Marie</w:t>
      </w:r>
    </w:p>
    <w:p w:rsidR="00F545F9" w:rsidRPr="00D8163D" w:rsidRDefault="00F545F9" w:rsidP="00D8163D">
      <w:pPr>
        <w:pStyle w:val="Normln1"/>
        <w:ind w:left="1134" w:hanging="567"/>
        <w:rPr>
          <w:color w:val="000000"/>
          <w:sz w:val="24"/>
          <w:szCs w:val="24"/>
        </w:rPr>
      </w:pPr>
      <w:r w:rsidRPr="00D8163D">
        <w:rPr>
          <w:color w:val="000000"/>
          <w:sz w:val="24"/>
          <w:szCs w:val="24"/>
        </w:rPr>
        <w:t xml:space="preserve">Hymnus O Dei </w:t>
      </w:r>
      <w:proofErr w:type="spellStart"/>
      <w:r w:rsidRPr="00D8163D">
        <w:rPr>
          <w:color w:val="000000"/>
          <w:sz w:val="24"/>
          <w:szCs w:val="24"/>
        </w:rPr>
        <w:t>sapiencia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r w:rsidRPr="00D8163D">
        <w:rPr>
          <w:i/>
          <w:color w:val="000000"/>
          <w:sz w:val="24"/>
          <w:szCs w:val="24"/>
        </w:rPr>
        <w:t>(Moudrosti Boží, jež se všeho svou mocí dotýkáš, pád lidského hříchu jsi něžně zmírnila…)</w:t>
      </w:r>
    </w:p>
    <w:p w:rsidR="00F545F9" w:rsidRPr="00D8163D" w:rsidRDefault="00F545F9" w:rsidP="00D8163D">
      <w:pPr>
        <w:pStyle w:val="Normln1"/>
        <w:ind w:left="1134" w:hanging="567"/>
        <w:rPr>
          <w:color w:val="000000"/>
          <w:sz w:val="24"/>
          <w:szCs w:val="24"/>
        </w:rPr>
      </w:pPr>
      <w:proofErr w:type="spellStart"/>
      <w:r w:rsidRPr="00D8163D">
        <w:rPr>
          <w:color w:val="000000"/>
          <w:sz w:val="24"/>
          <w:szCs w:val="24"/>
        </w:rPr>
        <w:t>Lectio</w:t>
      </w:r>
      <w:proofErr w:type="spellEnd"/>
      <w:r w:rsidRPr="00D8163D">
        <w:rPr>
          <w:color w:val="000000"/>
          <w:sz w:val="24"/>
          <w:szCs w:val="24"/>
        </w:rPr>
        <w:t xml:space="preserve"> Inter </w:t>
      </w:r>
      <w:proofErr w:type="spellStart"/>
      <w:r w:rsidRPr="00D8163D">
        <w:rPr>
          <w:color w:val="000000"/>
          <w:sz w:val="24"/>
          <w:szCs w:val="24"/>
        </w:rPr>
        <w:t>omnes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r w:rsidRPr="00D8163D">
        <w:rPr>
          <w:i/>
          <w:color w:val="000000"/>
          <w:sz w:val="24"/>
          <w:szCs w:val="24"/>
        </w:rPr>
        <w:t>(…Ta tedy, jež měla zrodit nejvyššího krále i kněze, vzešla zároveň z rodu královského i kněžského)</w:t>
      </w:r>
    </w:p>
    <w:p w:rsidR="00F545F9" w:rsidRPr="00D8163D" w:rsidRDefault="00F545F9" w:rsidP="00D8163D">
      <w:pPr>
        <w:pStyle w:val="Normln1"/>
        <w:ind w:left="1134" w:hanging="567"/>
        <w:rPr>
          <w:color w:val="000000"/>
          <w:sz w:val="24"/>
          <w:szCs w:val="24"/>
        </w:rPr>
      </w:pPr>
      <w:r w:rsidRPr="00D8163D">
        <w:rPr>
          <w:color w:val="000000"/>
          <w:sz w:val="24"/>
          <w:szCs w:val="24"/>
        </w:rPr>
        <w:t xml:space="preserve">Responsorium </w:t>
      </w:r>
      <w:proofErr w:type="spellStart"/>
      <w:r w:rsidRPr="00D8163D">
        <w:rPr>
          <w:color w:val="000000"/>
          <w:sz w:val="24"/>
          <w:szCs w:val="24"/>
        </w:rPr>
        <w:t>Mirabile</w:t>
      </w:r>
      <w:proofErr w:type="spellEnd"/>
      <w:r w:rsidRPr="00D8163D">
        <w:rPr>
          <w:color w:val="000000"/>
          <w:sz w:val="24"/>
          <w:szCs w:val="24"/>
        </w:rPr>
        <w:t xml:space="preserve"> Deus </w:t>
      </w:r>
      <w:proofErr w:type="spellStart"/>
      <w:r w:rsidRPr="00D8163D">
        <w:rPr>
          <w:color w:val="000000"/>
          <w:sz w:val="24"/>
          <w:szCs w:val="24"/>
        </w:rPr>
        <w:t>comercium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r w:rsidRPr="00D8163D">
        <w:rPr>
          <w:i/>
          <w:color w:val="000000"/>
          <w:sz w:val="24"/>
          <w:szCs w:val="24"/>
        </w:rPr>
        <w:t>(Podivuhodnou výměnu učinil Bůh s lidským pokolením…)</w:t>
      </w:r>
    </w:p>
    <w:p w:rsidR="00F545F9" w:rsidRPr="00D8163D" w:rsidRDefault="00F545F9" w:rsidP="00D8163D">
      <w:pPr>
        <w:pStyle w:val="Normln1"/>
        <w:spacing w:before="120" w:after="120"/>
        <w:ind w:left="567" w:hanging="567"/>
        <w:rPr>
          <w:color w:val="000000"/>
          <w:sz w:val="24"/>
          <w:szCs w:val="24"/>
        </w:rPr>
      </w:pPr>
      <w:proofErr w:type="spellStart"/>
      <w:r w:rsidRPr="00D8163D">
        <w:rPr>
          <w:color w:val="000000"/>
          <w:sz w:val="24"/>
          <w:szCs w:val="24"/>
        </w:rPr>
        <w:t>Cantio</w:t>
      </w:r>
      <w:proofErr w:type="spellEnd"/>
      <w:r w:rsidRPr="00D8163D">
        <w:rPr>
          <w:color w:val="000000"/>
          <w:sz w:val="24"/>
          <w:szCs w:val="24"/>
        </w:rPr>
        <w:t xml:space="preserve"> Ave </w:t>
      </w:r>
      <w:proofErr w:type="spellStart"/>
      <w:r w:rsidRPr="00D8163D">
        <w:rPr>
          <w:color w:val="000000"/>
          <w:sz w:val="24"/>
          <w:szCs w:val="24"/>
        </w:rPr>
        <w:t>gloriosa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r w:rsidRPr="00D8163D">
        <w:rPr>
          <w:i/>
          <w:color w:val="000000"/>
          <w:sz w:val="24"/>
          <w:szCs w:val="24"/>
        </w:rPr>
        <w:t>(…Záříš jako růže, osviť také nás, ať se můžeme setkat s tvým milovaným synem…)</w:t>
      </w:r>
    </w:p>
    <w:p w:rsidR="00F545F9" w:rsidRPr="00D8163D" w:rsidRDefault="00F545F9" w:rsidP="00D8163D">
      <w:pPr>
        <w:pStyle w:val="Normln1"/>
        <w:rPr>
          <w:color w:val="000000"/>
          <w:sz w:val="24"/>
          <w:szCs w:val="24"/>
        </w:rPr>
      </w:pPr>
      <w:proofErr w:type="spellStart"/>
      <w:r w:rsidRPr="00D8163D">
        <w:rPr>
          <w:b/>
          <w:color w:val="000000"/>
          <w:sz w:val="24"/>
          <w:szCs w:val="24"/>
        </w:rPr>
        <w:t>Officium</w:t>
      </w:r>
      <w:proofErr w:type="spellEnd"/>
      <w:r w:rsidRPr="00D8163D">
        <w:rPr>
          <w:b/>
          <w:color w:val="000000"/>
          <w:sz w:val="24"/>
          <w:szCs w:val="24"/>
        </w:rPr>
        <w:t xml:space="preserve"> Navštívení Panny Marie (Jan z </w:t>
      </w:r>
      <w:proofErr w:type="spellStart"/>
      <w:r w:rsidRPr="00D8163D">
        <w:rPr>
          <w:b/>
          <w:color w:val="000000"/>
          <w:sz w:val="24"/>
          <w:szCs w:val="24"/>
        </w:rPr>
        <w:t>Jenštejna</w:t>
      </w:r>
      <w:proofErr w:type="spellEnd"/>
      <w:r w:rsidRPr="00D8163D">
        <w:rPr>
          <w:b/>
          <w:color w:val="000000"/>
          <w:sz w:val="24"/>
          <w:szCs w:val="24"/>
        </w:rPr>
        <w:t>)</w:t>
      </w:r>
    </w:p>
    <w:p w:rsidR="00F545F9" w:rsidRPr="00D8163D" w:rsidRDefault="00F545F9" w:rsidP="00D8163D">
      <w:pPr>
        <w:pStyle w:val="Normln1"/>
        <w:ind w:left="1134" w:hanging="567"/>
        <w:rPr>
          <w:color w:val="000000"/>
          <w:sz w:val="24"/>
          <w:szCs w:val="24"/>
        </w:rPr>
      </w:pPr>
      <w:bookmarkStart w:id="0" w:name="_GoBack"/>
      <w:bookmarkEnd w:id="0"/>
      <w:r w:rsidRPr="00D8163D">
        <w:rPr>
          <w:color w:val="000000"/>
          <w:sz w:val="24"/>
          <w:szCs w:val="24"/>
        </w:rPr>
        <w:lastRenderedPageBreak/>
        <w:t>Antifony k prvým nešporám:</w:t>
      </w:r>
    </w:p>
    <w:p w:rsidR="00F545F9" w:rsidRPr="00D8163D" w:rsidRDefault="00F545F9" w:rsidP="00D8163D">
      <w:pPr>
        <w:pStyle w:val="Normln1"/>
        <w:ind w:left="1701" w:hanging="567"/>
        <w:rPr>
          <w:color w:val="000000"/>
          <w:sz w:val="24"/>
          <w:szCs w:val="24"/>
        </w:rPr>
      </w:pPr>
      <w:proofErr w:type="spellStart"/>
      <w:r w:rsidRPr="00D8163D">
        <w:rPr>
          <w:color w:val="000000"/>
          <w:sz w:val="24"/>
          <w:szCs w:val="24"/>
        </w:rPr>
        <w:t>Exurgens</w:t>
      </w:r>
      <w:proofErr w:type="spellEnd"/>
      <w:r w:rsidRPr="00D8163D">
        <w:rPr>
          <w:color w:val="000000"/>
          <w:sz w:val="24"/>
          <w:szCs w:val="24"/>
        </w:rPr>
        <w:t xml:space="preserve"> autem Maria / </w:t>
      </w:r>
      <w:proofErr w:type="spellStart"/>
      <w:r w:rsidRPr="00D8163D">
        <w:rPr>
          <w:color w:val="000000"/>
          <w:sz w:val="24"/>
          <w:szCs w:val="24"/>
        </w:rPr>
        <w:t>Ps</w:t>
      </w:r>
      <w:proofErr w:type="spellEnd"/>
      <w:r w:rsidRPr="00D8163D">
        <w:rPr>
          <w:color w:val="000000"/>
          <w:sz w:val="24"/>
          <w:szCs w:val="24"/>
        </w:rPr>
        <w:t xml:space="preserve">. 109 </w:t>
      </w:r>
      <w:proofErr w:type="spellStart"/>
      <w:r w:rsidRPr="00D8163D">
        <w:rPr>
          <w:color w:val="000000"/>
          <w:sz w:val="24"/>
          <w:szCs w:val="24"/>
        </w:rPr>
        <w:t>Dixit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proofErr w:type="spellStart"/>
      <w:r w:rsidRPr="00D8163D">
        <w:rPr>
          <w:color w:val="000000"/>
          <w:sz w:val="24"/>
          <w:szCs w:val="24"/>
        </w:rPr>
        <w:t>Dominus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r w:rsidRPr="00D8163D">
        <w:rPr>
          <w:i/>
          <w:color w:val="000000"/>
          <w:sz w:val="24"/>
          <w:szCs w:val="24"/>
        </w:rPr>
        <w:t>(V těch dnech se Maria vydala na cestu…)</w:t>
      </w:r>
    </w:p>
    <w:p w:rsidR="00F545F9" w:rsidRPr="00D8163D" w:rsidRDefault="00F545F9" w:rsidP="00D8163D">
      <w:pPr>
        <w:pStyle w:val="Normln1"/>
        <w:ind w:left="1701" w:hanging="567"/>
        <w:rPr>
          <w:color w:val="000000"/>
          <w:sz w:val="24"/>
          <w:szCs w:val="24"/>
        </w:rPr>
      </w:pPr>
      <w:proofErr w:type="spellStart"/>
      <w:r w:rsidRPr="00D8163D">
        <w:rPr>
          <w:color w:val="000000"/>
          <w:sz w:val="24"/>
          <w:szCs w:val="24"/>
        </w:rPr>
        <w:t>Exclamavit</w:t>
      </w:r>
      <w:proofErr w:type="spellEnd"/>
      <w:r w:rsidRPr="00D8163D">
        <w:rPr>
          <w:color w:val="000000"/>
          <w:sz w:val="24"/>
          <w:szCs w:val="24"/>
        </w:rPr>
        <w:t xml:space="preserve"> Elisabeth / </w:t>
      </w:r>
      <w:proofErr w:type="spellStart"/>
      <w:r w:rsidRPr="00D8163D">
        <w:rPr>
          <w:color w:val="000000"/>
          <w:sz w:val="24"/>
          <w:szCs w:val="24"/>
        </w:rPr>
        <w:t>Ps</w:t>
      </w:r>
      <w:proofErr w:type="spellEnd"/>
      <w:r w:rsidRPr="00D8163D">
        <w:rPr>
          <w:color w:val="000000"/>
          <w:sz w:val="24"/>
          <w:szCs w:val="24"/>
        </w:rPr>
        <w:t xml:space="preserve">. 111 </w:t>
      </w:r>
      <w:proofErr w:type="spellStart"/>
      <w:r w:rsidRPr="00D8163D">
        <w:rPr>
          <w:color w:val="000000"/>
          <w:sz w:val="24"/>
          <w:szCs w:val="24"/>
        </w:rPr>
        <w:t>Beatus</w:t>
      </w:r>
      <w:proofErr w:type="spellEnd"/>
      <w:r w:rsidRPr="00D8163D">
        <w:rPr>
          <w:color w:val="000000"/>
          <w:sz w:val="24"/>
          <w:szCs w:val="24"/>
        </w:rPr>
        <w:t xml:space="preserve"> vir </w:t>
      </w:r>
      <w:r w:rsidRPr="00D8163D">
        <w:rPr>
          <w:i/>
          <w:color w:val="000000"/>
          <w:sz w:val="24"/>
          <w:szCs w:val="24"/>
        </w:rPr>
        <w:t>(Alžběta zvolala velikým hlasem…)</w:t>
      </w:r>
    </w:p>
    <w:p w:rsidR="00F545F9" w:rsidRPr="00D8163D" w:rsidRDefault="00F545F9" w:rsidP="00D8163D">
      <w:pPr>
        <w:pStyle w:val="Normln1"/>
        <w:ind w:left="1134" w:hanging="567"/>
        <w:rPr>
          <w:color w:val="000000"/>
          <w:sz w:val="24"/>
          <w:szCs w:val="24"/>
        </w:rPr>
      </w:pPr>
      <w:proofErr w:type="spellStart"/>
      <w:r w:rsidRPr="00D8163D">
        <w:rPr>
          <w:color w:val="000000"/>
          <w:sz w:val="24"/>
          <w:szCs w:val="24"/>
        </w:rPr>
        <w:t>Lectio</w:t>
      </w:r>
      <w:proofErr w:type="spellEnd"/>
      <w:r w:rsidRPr="00D8163D">
        <w:rPr>
          <w:color w:val="000000"/>
          <w:sz w:val="24"/>
          <w:szCs w:val="24"/>
        </w:rPr>
        <w:t xml:space="preserve"> Magnificat anima mea </w:t>
      </w:r>
      <w:proofErr w:type="spellStart"/>
      <w:r w:rsidRPr="00D8163D">
        <w:rPr>
          <w:color w:val="000000"/>
          <w:sz w:val="24"/>
          <w:szCs w:val="24"/>
        </w:rPr>
        <w:t>Dominum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r w:rsidRPr="00D8163D">
        <w:rPr>
          <w:i/>
          <w:color w:val="000000"/>
          <w:sz w:val="24"/>
          <w:szCs w:val="24"/>
        </w:rPr>
        <w:t>(Má duše velebí Pána …)</w:t>
      </w:r>
    </w:p>
    <w:p w:rsidR="00F545F9" w:rsidRPr="00D8163D" w:rsidRDefault="00F545F9" w:rsidP="00D8163D">
      <w:pPr>
        <w:pStyle w:val="Normln1"/>
        <w:spacing w:after="120"/>
        <w:ind w:left="1134" w:hanging="567"/>
        <w:rPr>
          <w:color w:val="000000"/>
          <w:sz w:val="24"/>
          <w:szCs w:val="24"/>
        </w:rPr>
      </w:pPr>
      <w:proofErr w:type="spellStart"/>
      <w:r w:rsidRPr="00D8163D">
        <w:rPr>
          <w:color w:val="000000"/>
          <w:sz w:val="24"/>
          <w:szCs w:val="24"/>
        </w:rPr>
        <w:t>Alleluia</w:t>
      </w:r>
      <w:proofErr w:type="spellEnd"/>
      <w:r w:rsidRPr="00D8163D">
        <w:rPr>
          <w:color w:val="000000"/>
          <w:sz w:val="24"/>
          <w:szCs w:val="24"/>
        </w:rPr>
        <w:t xml:space="preserve"> Ave </w:t>
      </w:r>
      <w:proofErr w:type="spellStart"/>
      <w:r w:rsidRPr="00D8163D">
        <w:rPr>
          <w:color w:val="000000"/>
          <w:sz w:val="24"/>
          <w:szCs w:val="24"/>
        </w:rPr>
        <w:t>stillans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proofErr w:type="spellStart"/>
      <w:r w:rsidRPr="00D8163D">
        <w:rPr>
          <w:color w:val="000000"/>
          <w:sz w:val="24"/>
          <w:szCs w:val="24"/>
        </w:rPr>
        <w:t>melle</w:t>
      </w:r>
      <w:proofErr w:type="spellEnd"/>
      <w:r w:rsidRPr="00D8163D">
        <w:rPr>
          <w:i/>
          <w:color w:val="000000"/>
          <w:sz w:val="24"/>
          <w:szCs w:val="24"/>
        </w:rPr>
        <w:t xml:space="preserve"> (Buď zdráva, úle přetékající medem …)</w:t>
      </w:r>
    </w:p>
    <w:p w:rsidR="00F545F9" w:rsidRPr="00D8163D" w:rsidRDefault="00F545F9" w:rsidP="00D8163D">
      <w:pPr>
        <w:pStyle w:val="Normln1"/>
        <w:ind w:left="567" w:hanging="567"/>
        <w:rPr>
          <w:color w:val="000000"/>
          <w:sz w:val="24"/>
          <w:szCs w:val="24"/>
        </w:rPr>
      </w:pPr>
      <w:r w:rsidRPr="00D8163D">
        <w:rPr>
          <w:color w:val="000000"/>
          <w:sz w:val="24"/>
          <w:szCs w:val="24"/>
        </w:rPr>
        <w:t xml:space="preserve">Petrus </w:t>
      </w:r>
      <w:proofErr w:type="spellStart"/>
      <w:r w:rsidRPr="00D8163D">
        <w:rPr>
          <w:color w:val="000000"/>
          <w:sz w:val="24"/>
          <w:szCs w:val="24"/>
        </w:rPr>
        <w:t>Wilhelmi</w:t>
      </w:r>
      <w:proofErr w:type="spellEnd"/>
      <w:r w:rsidRPr="00D8163D">
        <w:rPr>
          <w:color w:val="000000"/>
          <w:sz w:val="24"/>
          <w:szCs w:val="24"/>
        </w:rPr>
        <w:t xml:space="preserve"> de </w:t>
      </w:r>
      <w:proofErr w:type="spellStart"/>
      <w:r w:rsidRPr="00D8163D">
        <w:rPr>
          <w:color w:val="000000"/>
          <w:sz w:val="24"/>
          <w:szCs w:val="24"/>
        </w:rPr>
        <w:t>Grudencz</w:t>
      </w:r>
      <w:proofErr w:type="spellEnd"/>
      <w:r w:rsidRPr="00D8163D">
        <w:rPr>
          <w:color w:val="000000"/>
          <w:sz w:val="24"/>
          <w:szCs w:val="24"/>
        </w:rPr>
        <w:t xml:space="preserve">: </w:t>
      </w:r>
      <w:proofErr w:type="spellStart"/>
      <w:r w:rsidRPr="00D8163D">
        <w:rPr>
          <w:color w:val="000000"/>
          <w:sz w:val="24"/>
          <w:szCs w:val="24"/>
        </w:rPr>
        <w:t>Prelustri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proofErr w:type="spellStart"/>
      <w:r w:rsidRPr="00D8163D">
        <w:rPr>
          <w:color w:val="000000"/>
          <w:sz w:val="24"/>
          <w:szCs w:val="24"/>
        </w:rPr>
        <w:t>elucencia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r w:rsidRPr="00D8163D">
        <w:rPr>
          <w:i/>
          <w:color w:val="000000"/>
          <w:sz w:val="24"/>
          <w:szCs w:val="24"/>
        </w:rPr>
        <w:t>(Přejasnou září Titána jsi ověnčena a tak o vůni ctností se sladce opíráš …)</w:t>
      </w:r>
    </w:p>
    <w:p w:rsidR="00F545F9" w:rsidRPr="00D8163D" w:rsidRDefault="00F545F9" w:rsidP="00D8163D">
      <w:pPr>
        <w:pStyle w:val="Normln1"/>
        <w:ind w:left="567" w:hanging="567"/>
        <w:rPr>
          <w:color w:val="000000"/>
          <w:sz w:val="24"/>
          <w:szCs w:val="24"/>
        </w:rPr>
      </w:pPr>
      <w:proofErr w:type="spellStart"/>
      <w:r w:rsidRPr="00D8163D">
        <w:rPr>
          <w:color w:val="000000"/>
          <w:sz w:val="24"/>
          <w:szCs w:val="24"/>
        </w:rPr>
        <w:t>Cantio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proofErr w:type="spellStart"/>
      <w:r w:rsidRPr="00D8163D">
        <w:rPr>
          <w:color w:val="000000"/>
          <w:sz w:val="24"/>
          <w:szCs w:val="24"/>
        </w:rPr>
        <w:t>Genitricem</w:t>
      </w:r>
      <w:proofErr w:type="spellEnd"/>
      <w:r w:rsidRPr="00D8163D">
        <w:rPr>
          <w:color w:val="000000"/>
          <w:sz w:val="24"/>
          <w:szCs w:val="24"/>
        </w:rPr>
        <w:t xml:space="preserve"> Dei </w:t>
      </w:r>
      <w:proofErr w:type="spellStart"/>
      <w:r w:rsidRPr="00D8163D">
        <w:rPr>
          <w:color w:val="000000"/>
          <w:sz w:val="24"/>
          <w:szCs w:val="24"/>
        </w:rPr>
        <w:t>cordialiter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r w:rsidRPr="00D8163D">
        <w:rPr>
          <w:i/>
          <w:color w:val="000000"/>
          <w:sz w:val="24"/>
          <w:szCs w:val="24"/>
        </w:rPr>
        <w:t>(…Panno, ty jsi nosila krále andělů…)</w:t>
      </w:r>
    </w:p>
    <w:p w:rsidR="00F545F9" w:rsidRPr="00D8163D" w:rsidRDefault="00F545F9" w:rsidP="00D8163D">
      <w:pPr>
        <w:pStyle w:val="Normln1"/>
        <w:ind w:left="567" w:hanging="567"/>
        <w:rPr>
          <w:color w:val="000000"/>
          <w:sz w:val="24"/>
          <w:szCs w:val="24"/>
        </w:rPr>
      </w:pPr>
      <w:proofErr w:type="spellStart"/>
      <w:r w:rsidRPr="00D8163D">
        <w:rPr>
          <w:color w:val="000000"/>
          <w:sz w:val="24"/>
          <w:szCs w:val="24"/>
        </w:rPr>
        <w:t>Alleluia</w:t>
      </w:r>
      <w:proofErr w:type="spellEnd"/>
      <w:r w:rsidRPr="00D8163D">
        <w:rPr>
          <w:color w:val="000000"/>
          <w:sz w:val="24"/>
          <w:szCs w:val="24"/>
        </w:rPr>
        <w:t xml:space="preserve"> Ave </w:t>
      </w:r>
      <w:proofErr w:type="spellStart"/>
      <w:r w:rsidRPr="00D8163D">
        <w:rPr>
          <w:color w:val="000000"/>
          <w:sz w:val="24"/>
          <w:szCs w:val="24"/>
        </w:rPr>
        <w:t>benedicta</w:t>
      </w:r>
      <w:proofErr w:type="spellEnd"/>
      <w:r w:rsidRPr="00D8163D">
        <w:rPr>
          <w:color w:val="000000"/>
          <w:sz w:val="24"/>
          <w:szCs w:val="24"/>
        </w:rPr>
        <w:t xml:space="preserve"> / tropus O Maria </w:t>
      </w:r>
      <w:proofErr w:type="spellStart"/>
      <w:r w:rsidRPr="00D8163D">
        <w:rPr>
          <w:color w:val="000000"/>
          <w:sz w:val="24"/>
          <w:szCs w:val="24"/>
        </w:rPr>
        <w:t>celi</w:t>
      </w:r>
      <w:proofErr w:type="spellEnd"/>
      <w:r w:rsidRPr="00D8163D">
        <w:rPr>
          <w:color w:val="000000"/>
          <w:sz w:val="24"/>
          <w:szCs w:val="24"/>
        </w:rPr>
        <w:t xml:space="preserve"> via </w:t>
      </w:r>
      <w:r w:rsidRPr="00D8163D">
        <w:rPr>
          <w:i/>
          <w:color w:val="000000"/>
          <w:sz w:val="24"/>
          <w:szCs w:val="24"/>
        </w:rPr>
        <w:t>(Ó, Maria, jsi nazývána cestou do nebes …)</w:t>
      </w:r>
    </w:p>
    <w:p w:rsidR="00F545F9" w:rsidRPr="00D8163D" w:rsidRDefault="00F545F9" w:rsidP="00D8163D">
      <w:pPr>
        <w:pStyle w:val="Normln1"/>
        <w:ind w:left="567" w:hanging="567"/>
        <w:rPr>
          <w:color w:val="000000"/>
          <w:sz w:val="24"/>
          <w:szCs w:val="24"/>
        </w:rPr>
      </w:pPr>
      <w:proofErr w:type="spellStart"/>
      <w:r w:rsidRPr="00D8163D">
        <w:rPr>
          <w:color w:val="000000"/>
          <w:sz w:val="24"/>
          <w:szCs w:val="24"/>
        </w:rPr>
        <w:t>Cantio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proofErr w:type="spellStart"/>
      <w:r w:rsidRPr="00D8163D">
        <w:rPr>
          <w:color w:val="000000"/>
          <w:sz w:val="24"/>
          <w:szCs w:val="24"/>
        </w:rPr>
        <w:t>Gaude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proofErr w:type="spellStart"/>
      <w:r w:rsidRPr="00D8163D">
        <w:rPr>
          <w:color w:val="000000"/>
          <w:sz w:val="24"/>
          <w:szCs w:val="24"/>
        </w:rPr>
        <w:t>quam</w:t>
      </w:r>
      <w:proofErr w:type="spellEnd"/>
      <w:r w:rsidRPr="00D8163D">
        <w:rPr>
          <w:color w:val="000000"/>
          <w:sz w:val="24"/>
          <w:szCs w:val="24"/>
        </w:rPr>
        <w:t xml:space="preserve"> magnificat </w:t>
      </w:r>
      <w:r w:rsidRPr="00D8163D">
        <w:rPr>
          <w:i/>
          <w:color w:val="000000"/>
          <w:sz w:val="24"/>
          <w:szCs w:val="24"/>
        </w:rPr>
        <w:t>(Raduj se ty, již Bůh oslavil vyvolením…)</w:t>
      </w:r>
    </w:p>
    <w:p w:rsidR="00F545F9" w:rsidRPr="00D8163D" w:rsidRDefault="00F545F9" w:rsidP="00D8163D">
      <w:pPr>
        <w:pStyle w:val="Normln1"/>
        <w:ind w:left="567" w:hanging="567"/>
        <w:rPr>
          <w:color w:val="000000"/>
          <w:sz w:val="24"/>
          <w:szCs w:val="24"/>
        </w:rPr>
      </w:pPr>
      <w:proofErr w:type="spellStart"/>
      <w:r w:rsidRPr="00D8163D">
        <w:rPr>
          <w:color w:val="000000"/>
          <w:sz w:val="24"/>
          <w:szCs w:val="24"/>
        </w:rPr>
        <w:t>Anonymus</w:t>
      </w:r>
      <w:proofErr w:type="spellEnd"/>
      <w:r w:rsidRPr="00D8163D">
        <w:rPr>
          <w:color w:val="000000"/>
          <w:sz w:val="24"/>
          <w:szCs w:val="24"/>
        </w:rPr>
        <w:t xml:space="preserve">: Ave Regina </w:t>
      </w:r>
      <w:proofErr w:type="spellStart"/>
      <w:r w:rsidRPr="00D8163D">
        <w:rPr>
          <w:color w:val="000000"/>
          <w:sz w:val="24"/>
          <w:szCs w:val="24"/>
        </w:rPr>
        <w:t>celorum</w:t>
      </w:r>
      <w:proofErr w:type="spellEnd"/>
      <w:r w:rsidRPr="00D8163D">
        <w:rPr>
          <w:color w:val="000000"/>
          <w:sz w:val="24"/>
          <w:szCs w:val="24"/>
        </w:rPr>
        <w:t xml:space="preserve"> </w:t>
      </w:r>
      <w:r w:rsidRPr="00D8163D">
        <w:rPr>
          <w:i/>
          <w:color w:val="000000"/>
          <w:sz w:val="24"/>
          <w:szCs w:val="24"/>
        </w:rPr>
        <w:t>(…buď zdráva, panno sličná, u Krista se za nás stále přimlouvej)</w:t>
      </w:r>
    </w:p>
    <w:p w:rsidR="00F545F9" w:rsidRPr="00D8163D" w:rsidRDefault="00F545F9" w:rsidP="00D8163D">
      <w:pPr>
        <w:pStyle w:val="Normln1"/>
        <w:rPr>
          <w:color w:val="000000"/>
          <w:sz w:val="24"/>
          <w:szCs w:val="24"/>
        </w:rPr>
      </w:pPr>
    </w:p>
    <w:p w:rsidR="00F545F9" w:rsidRPr="00D8163D" w:rsidRDefault="00F545F9" w:rsidP="00D8163D">
      <w:pPr>
        <w:pStyle w:val="Normln1"/>
        <w:rPr>
          <w:color w:val="000000"/>
          <w:sz w:val="24"/>
          <w:szCs w:val="24"/>
        </w:rPr>
      </w:pPr>
    </w:p>
    <w:p w:rsidR="00F545F9" w:rsidRPr="00D8163D" w:rsidRDefault="00F545F9" w:rsidP="00D8163D">
      <w:pPr>
        <w:pStyle w:val="Normln1"/>
        <w:spacing w:after="120"/>
        <w:rPr>
          <w:color w:val="000000"/>
          <w:sz w:val="24"/>
          <w:szCs w:val="24"/>
        </w:rPr>
      </w:pPr>
      <w:proofErr w:type="spellStart"/>
      <w:r w:rsidRPr="00D8163D">
        <w:rPr>
          <w:b/>
          <w:color w:val="000000"/>
          <w:sz w:val="24"/>
          <w:szCs w:val="24"/>
        </w:rPr>
        <w:t>Schola</w:t>
      </w:r>
      <w:proofErr w:type="spellEnd"/>
      <w:r w:rsidRPr="00D8163D">
        <w:rPr>
          <w:b/>
          <w:color w:val="000000"/>
          <w:sz w:val="24"/>
          <w:szCs w:val="24"/>
        </w:rPr>
        <w:t xml:space="preserve"> </w:t>
      </w:r>
      <w:proofErr w:type="spellStart"/>
      <w:r w:rsidRPr="00D8163D">
        <w:rPr>
          <w:b/>
          <w:color w:val="000000"/>
          <w:sz w:val="24"/>
          <w:szCs w:val="24"/>
        </w:rPr>
        <w:t>Gregoriana</w:t>
      </w:r>
      <w:proofErr w:type="spellEnd"/>
      <w:r w:rsidRPr="00D8163D">
        <w:rPr>
          <w:b/>
          <w:color w:val="000000"/>
          <w:sz w:val="24"/>
          <w:szCs w:val="24"/>
        </w:rPr>
        <w:t xml:space="preserve"> </w:t>
      </w:r>
      <w:proofErr w:type="spellStart"/>
      <w:r w:rsidRPr="00D8163D">
        <w:rPr>
          <w:b/>
          <w:color w:val="000000"/>
          <w:sz w:val="24"/>
          <w:szCs w:val="24"/>
        </w:rPr>
        <w:t>Pragensis</w:t>
      </w:r>
      <w:proofErr w:type="spellEnd"/>
    </w:p>
    <w:p w:rsidR="00F545F9" w:rsidRPr="00D8163D" w:rsidRDefault="00F545F9" w:rsidP="00D8163D">
      <w:pPr>
        <w:pStyle w:val="Normln1"/>
        <w:rPr>
          <w:color w:val="000000"/>
          <w:sz w:val="24"/>
          <w:szCs w:val="24"/>
        </w:rPr>
      </w:pPr>
      <w:r w:rsidRPr="00D8163D">
        <w:rPr>
          <w:color w:val="000000"/>
          <w:sz w:val="24"/>
          <w:szCs w:val="24"/>
        </w:rPr>
        <w:t>Hasan El-</w:t>
      </w:r>
      <w:proofErr w:type="spellStart"/>
      <w:r w:rsidRPr="00D8163D">
        <w:rPr>
          <w:color w:val="000000"/>
          <w:sz w:val="24"/>
          <w:szCs w:val="24"/>
        </w:rPr>
        <w:t>Dunia</w:t>
      </w:r>
      <w:proofErr w:type="spellEnd"/>
      <w:r w:rsidRPr="00D8163D">
        <w:rPr>
          <w:color w:val="000000"/>
          <w:sz w:val="24"/>
          <w:szCs w:val="24"/>
        </w:rPr>
        <w:t xml:space="preserve">, Ondřej Holub, Jan Kukal, Tomáš </w:t>
      </w:r>
      <w:proofErr w:type="spellStart"/>
      <w:r w:rsidRPr="00D8163D">
        <w:rPr>
          <w:color w:val="000000"/>
          <w:sz w:val="24"/>
          <w:szCs w:val="24"/>
        </w:rPr>
        <w:t>Lajtkep</w:t>
      </w:r>
      <w:proofErr w:type="spellEnd"/>
      <w:r w:rsidRPr="00D8163D">
        <w:rPr>
          <w:color w:val="000000"/>
          <w:sz w:val="24"/>
          <w:szCs w:val="24"/>
        </w:rPr>
        <w:t xml:space="preserve">, Ondřej </w:t>
      </w:r>
      <w:proofErr w:type="spellStart"/>
      <w:r w:rsidRPr="00D8163D">
        <w:rPr>
          <w:color w:val="000000"/>
          <w:sz w:val="24"/>
          <w:szCs w:val="24"/>
        </w:rPr>
        <w:t>Maňour</w:t>
      </w:r>
      <w:proofErr w:type="spellEnd"/>
      <w:r w:rsidRPr="00D8163D">
        <w:rPr>
          <w:color w:val="000000"/>
          <w:sz w:val="24"/>
          <w:szCs w:val="24"/>
        </w:rPr>
        <w:t>,</w:t>
      </w:r>
    </w:p>
    <w:p w:rsidR="00F545F9" w:rsidRPr="00D8163D" w:rsidRDefault="00F545F9" w:rsidP="00D8163D">
      <w:pPr>
        <w:pStyle w:val="Normln1"/>
        <w:rPr>
          <w:color w:val="000000"/>
          <w:sz w:val="24"/>
          <w:szCs w:val="24"/>
        </w:rPr>
      </w:pPr>
      <w:r w:rsidRPr="00D8163D">
        <w:rPr>
          <w:sz w:val="24"/>
          <w:szCs w:val="24"/>
        </w:rPr>
        <w:t xml:space="preserve"> Michal Medek, </w:t>
      </w:r>
      <w:r w:rsidRPr="00D8163D">
        <w:rPr>
          <w:color w:val="000000"/>
          <w:sz w:val="24"/>
          <w:szCs w:val="24"/>
        </w:rPr>
        <w:t xml:space="preserve">Stanislav </w:t>
      </w:r>
      <w:proofErr w:type="spellStart"/>
      <w:r w:rsidRPr="00D8163D">
        <w:rPr>
          <w:color w:val="000000"/>
          <w:sz w:val="24"/>
          <w:szCs w:val="24"/>
        </w:rPr>
        <w:t>Předota</w:t>
      </w:r>
      <w:proofErr w:type="spellEnd"/>
      <w:r w:rsidRPr="00D8163D">
        <w:rPr>
          <w:color w:val="000000"/>
          <w:sz w:val="24"/>
          <w:szCs w:val="24"/>
        </w:rPr>
        <w:t>,</w:t>
      </w:r>
    </w:p>
    <w:p w:rsidR="00F545F9" w:rsidRPr="00D8163D" w:rsidRDefault="00F545F9" w:rsidP="00D8163D">
      <w:pPr>
        <w:pStyle w:val="Normln1"/>
        <w:spacing w:before="120" w:after="120"/>
        <w:rPr>
          <w:color w:val="000000"/>
          <w:sz w:val="24"/>
          <w:szCs w:val="24"/>
        </w:rPr>
      </w:pPr>
      <w:r w:rsidRPr="00D8163D">
        <w:rPr>
          <w:color w:val="000000"/>
          <w:sz w:val="24"/>
          <w:szCs w:val="24"/>
        </w:rPr>
        <w:t>umělecký vedoucí — David Eben</w:t>
      </w:r>
    </w:p>
    <w:p w:rsidR="00F545F9" w:rsidRPr="00D8163D" w:rsidRDefault="00F545F9" w:rsidP="00D8163D">
      <w:pPr>
        <w:pStyle w:val="Normln1"/>
        <w:ind w:firstLine="709"/>
        <w:rPr>
          <w:color w:val="000000"/>
          <w:sz w:val="24"/>
          <w:szCs w:val="24"/>
        </w:rPr>
      </w:pPr>
    </w:p>
    <w:p w:rsidR="00F545F9" w:rsidRPr="00D8163D" w:rsidRDefault="00F545F9" w:rsidP="00D8163D">
      <w:pPr>
        <w:pStyle w:val="Normln1"/>
        <w:ind w:firstLine="709"/>
        <w:rPr>
          <w:color w:val="000000"/>
          <w:sz w:val="24"/>
          <w:szCs w:val="24"/>
        </w:rPr>
      </w:pPr>
    </w:p>
    <w:p w:rsidR="00E21697" w:rsidRPr="00D8163D" w:rsidRDefault="00D8163D" w:rsidP="00D8163D">
      <w:pPr>
        <w:rPr>
          <w:sz w:val="24"/>
          <w:szCs w:val="24"/>
        </w:rPr>
      </w:pPr>
    </w:p>
    <w:sectPr w:rsidR="00E21697" w:rsidRPr="00D81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5F9"/>
    <w:rsid w:val="000A1828"/>
    <w:rsid w:val="00D8163D"/>
    <w:rsid w:val="00D920CF"/>
    <w:rsid w:val="00F5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8710C-DDA1-47E5-AD9B-D87CD092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5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F545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507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2022-05-05T05:45:00Z</dcterms:created>
  <dcterms:modified xsi:type="dcterms:W3CDTF">2022-05-05T05:59:00Z</dcterms:modified>
</cp:coreProperties>
</file>